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71" w:rsidRDefault="00476B71" w:rsidP="00476B7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  <w:bookmarkStart w:id="0" w:name="_GoBack"/>
      <w:r>
        <w:rPr>
          <w:rFonts w:ascii="Times New Roman" w:hAnsi="Times New Roman"/>
          <w:b/>
          <w:sz w:val="32"/>
        </w:rPr>
        <w:t>АДМИНИСТРАЦИЯ НОВОСЕЛЬСКОГО СЕЛЬСОВЕТА</w:t>
      </w:r>
    </w:p>
    <w:p w:rsidR="00476B71" w:rsidRDefault="00476B71" w:rsidP="00476B7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КУПИНСКОГО РАЙОНА НОВОСИБИРСКОЙ ОБЛАСТИ</w:t>
      </w:r>
    </w:p>
    <w:p w:rsidR="00476B71" w:rsidRDefault="00476B71" w:rsidP="00476B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6B71" w:rsidRDefault="00476B71" w:rsidP="00476B71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</w:t>
      </w:r>
    </w:p>
    <w:p w:rsidR="00476B71" w:rsidRDefault="00476B71" w:rsidP="00476B71">
      <w:pPr>
        <w:rPr>
          <w:rFonts w:ascii="Times New Roman" w:hAnsi="Times New Roman"/>
          <w:sz w:val="28"/>
          <w:szCs w:val="28"/>
        </w:rPr>
      </w:pPr>
    </w:p>
    <w:p w:rsidR="00476B71" w:rsidRDefault="00476B71" w:rsidP="00476B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От 15.06.2020г.   № 30</w:t>
      </w:r>
    </w:p>
    <w:p w:rsidR="00476B71" w:rsidRDefault="00476B71" w:rsidP="00476B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B71" w:rsidRPr="00476B71" w:rsidRDefault="00476B71" w:rsidP="00476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76B7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76B71">
        <w:rPr>
          <w:rFonts w:ascii="Times New Roman" w:hAnsi="Times New Roman" w:cs="Times New Roman"/>
          <w:sz w:val="28"/>
          <w:szCs w:val="28"/>
        </w:rPr>
        <w:t>овоселье</w:t>
      </w:r>
    </w:p>
    <w:p w:rsidR="00476B71" w:rsidRDefault="00476B71" w:rsidP="00476B71">
      <w:pPr>
        <w:jc w:val="center"/>
        <w:rPr>
          <w:rFonts w:ascii="Arial" w:hAnsi="Arial" w:cs="Arial"/>
          <w:b/>
        </w:rPr>
      </w:pPr>
    </w:p>
    <w:p w:rsidR="00476B71" w:rsidRPr="00476B71" w:rsidRDefault="00476B71" w:rsidP="00476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B71">
        <w:rPr>
          <w:rFonts w:ascii="Times New Roman" w:hAnsi="Times New Roman" w:cs="Times New Roman"/>
          <w:b/>
          <w:sz w:val="28"/>
          <w:szCs w:val="28"/>
        </w:rPr>
        <w:t>Об установлении стоимости и перечня услуг по присоединению объектов</w:t>
      </w:r>
      <w:r w:rsidRPr="00476B71">
        <w:rPr>
          <w:rFonts w:ascii="Times New Roman" w:hAnsi="Times New Roman" w:cs="Times New Roman"/>
          <w:b/>
          <w:sz w:val="28"/>
          <w:szCs w:val="28"/>
        </w:rPr>
        <w:br/>
        <w:t>дорожного сервиса к автомобильным дорогам общего пользования</w:t>
      </w:r>
      <w:r w:rsidRPr="00476B71">
        <w:rPr>
          <w:rFonts w:ascii="Times New Roman" w:hAnsi="Times New Roman" w:cs="Times New Roman"/>
          <w:b/>
          <w:sz w:val="28"/>
          <w:szCs w:val="28"/>
        </w:rPr>
        <w:br/>
        <w:t xml:space="preserve">местного значения </w:t>
      </w:r>
      <w:r>
        <w:rPr>
          <w:rFonts w:ascii="Times New Roman" w:hAnsi="Times New Roman" w:cs="Times New Roman"/>
          <w:b/>
          <w:sz w:val="28"/>
          <w:szCs w:val="28"/>
        </w:rPr>
        <w:t>Новосельского сельсовета</w:t>
      </w:r>
      <w:r w:rsidRPr="00476B71">
        <w:rPr>
          <w:rFonts w:ascii="Times New Roman" w:hAnsi="Times New Roman" w:cs="Times New Roman"/>
          <w:b/>
          <w:sz w:val="28"/>
          <w:szCs w:val="28"/>
        </w:rPr>
        <w:t xml:space="preserve"> Купинского района</w:t>
      </w:r>
      <w:r w:rsidRPr="00476B71"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</w:p>
    <w:bookmarkEnd w:id="0"/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</w:t>
      </w:r>
      <w:r w:rsidRPr="00476B71">
        <w:rPr>
          <w:rFonts w:ascii="Times New Roman" w:hAnsi="Times New Roman" w:cs="Times New Roman"/>
          <w:sz w:val="28"/>
          <w:szCs w:val="28"/>
        </w:rPr>
        <w:softHyphen/>
        <w:t xml:space="preserve">бильных дорогах </w:t>
      </w:r>
      <w:proofErr w:type="gramStart"/>
      <w:r w:rsidRPr="00476B7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76B71"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</w:t>
      </w:r>
      <w:r w:rsidRPr="00476B71">
        <w:rPr>
          <w:rFonts w:ascii="Times New Roman" w:hAnsi="Times New Roman" w:cs="Times New Roman"/>
          <w:sz w:val="28"/>
          <w:szCs w:val="28"/>
        </w:rPr>
        <w:softHyphen/>
        <w:t xml:space="preserve">нии изменений в отдельные законодательные акты Российской Федерации», и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Новосельского сельсовета</w:t>
      </w:r>
      <w:r w:rsidRPr="00476B71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области,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76B71">
        <w:rPr>
          <w:rFonts w:ascii="Times New Roman" w:hAnsi="Times New Roman" w:cs="Times New Roman"/>
          <w:sz w:val="28"/>
          <w:szCs w:val="28"/>
        </w:rPr>
        <w:t>:</w:t>
      </w:r>
    </w:p>
    <w:p w:rsidR="00476B71" w:rsidRPr="00476B71" w:rsidRDefault="00476B71" w:rsidP="00476B71">
      <w:pPr>
        <w:tabs>
          <w:tab w:val="left" w:pos="3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              1.Утвердить прилагаемый Перечень услуг по присоединению объектов дорожно</w:t>
      </w:r>
      <w:r w:rsidRPr="00476B71">
        <w:rPr>
          <w:rFonts w:ascii="Times New Roman" w:hAnsi="Times New Roman" w:cs="Times New Roman"/>
          <w:sz w:val="28"/>
          <w:szCs w:val="28"/>
        </w:rPr>
        <w:softHyphen/>
        <w:t xml:space="preserve">го сервиса к автомобильным дорогам местного значения в границах </w:t>
      </w:r>
      <w:r>
        <w:rPr>
          <w:rFonts w:ascii="Times New Roman" w:hAnsi="Times New Roman" w:cs="Times New Roman"/>
          <w:sz w:val="28"/>
          <w:szCs w:val="28"/>
        </w:rPr>
        <w:t>Новосельского сельсовета</w:t>
      </w:r>
      <w:r w:rsidRPr="00476B71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области.</w:t>
      </w:r>
    </w:p>
    <w:p w:rsidR="00476B71" w:rsidRPr="00476B71" w:rsidRDefault="00476B71" w:rsidP="00476B71">
      <w:pPr>
        <w:tabs>
          <w:tab w:val="left" w:pos="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            2.Утвердить прилагаемый расчет стоимости услуг по присоединению объектов дорожного сервиса к автомобильным дорогам местного значения в границах </w:t>
      </w:r>
      <w:r>
        <w:rPr>
          <w:rFonts w:ascii="Times New Roman" w:hAnsi="Times New Roman" w:cs="Times New Roman"/>
          <w:sz w:val="28"/>
          <w:szCs w:val="28"/>
        </w:rPr>
        <w:t>Новосельского сельсовета</w:t>
      </w:r>
      <w:r w:rsidRPr="00476B71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области.</w:t>
      </w:r>
    </w:p>
    <w:p w:rsidR="00476B71" w:rsidRPr="00476B71" w:rsidRDefault="00476B71" w:rsidP="00476B71">
      <w:pPr>
        <w:tabs>
          <w:tab w:val="left" w:pos="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76B71">
        <w:rPr>
          <w:rFonts w:ascii="Times New Roman" w:hAnsi="Times New Roman" w:cs="Times New Roman"/>
          <w:sz w:val="28"/>
          <w:szCs w:val="28"/>
        </w:rPr>
        <w:t>.Специалисту Администрации Новосельского сельсовета Купинского района Новосибирской области (</w:t>
      </w:r>
      <w:proofErr w:type="spellStart"/>
      <w:r w:rsidRPr="00476B71">
        <w:rPr>
          <w:rFonts w:ascii="Times New Roman" w:hAnsi="Times New Roman" w:cs="Times New Roman"/>
          <w:sz w:val="28"/>
          <w:szCs w:val="28"/>
        </w:rPr>
        <w:t>Семенко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И.В.) настоящее постановление: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476B71">
        <w:rPr>
          <w:rFonts w:ascii="Times New Roman" w:hAnsi="Times New Roman" w:cs="Times New Roman"/>
          <w:sz w:val="28"/>
          <w:szCs w:val="28"/>
        </w:rPr>
        <w:t>.1. опубликовать  в периодическом печатном издании  Администрации       Новосельского сельсовета Купинского района Новосибирской области газете «Вестник».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Pr="00476B71">
        <w:rPr>
          <w:rFonts w:ascii="Times New Roman" w:hAnsi="Times New Roman" w:cs="Times New Roman"/>
          <w:sz w:val="28"/>
          <w:szCs w:val="28"/>
        </w:rPr>
        <w:t>.2. разместить на официальном сайте Администрации Новосельского сельсовета Купинского района Новосибирской области.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6B7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официального обнародования.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6B7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76B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6B7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76B71">
        <w:rPr>
          <w:rFonts w:ascii="Times New Roman" w:hAnsi="Times New Roman" w:cs="Times New Roman"/>
          <w:spacing w:val="-5"/>
          <w:sz w:val="28"/>
          <w:szCs w:val="28"/>
        </w:rPr>
        <w:t>Глава Новосельского сельсовета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76B71">
        <w:rPr>
          <w:rFonts w:ascii="Times New Roman" w:hAnsi="Times New Roman" w:cs="Times New Roman"/>
          <w:spacing w:val="-5"/>
          <w:sz w:val="28"/>
          <w:szCs w:val="28"/>
        </w:rPr>
        <w:t>Купинского района</w:t>
      </w:r>
    </w:p>
    <w:p w:rsidR="00476B71" w:rsidRPr="00476B71" w:rsidRDefault="00476B71" w:rsidP="00476B71">
      <w:pPr>
        <w:tabs>
          <w:tab w:val="left" w:pos="7155"/>
        </w:tabs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76B71">
        <w:rPr>
          <w:rFonts w:ascii="Times New Roman" w:hAnsi="Times New Roman" w:cs="Times New Roman"/>
          <w:spacing w:val="-5"/>
          <w:sz w:val="28"/>
          <w:szCs w:val="28"/>
        </w:rPr>
        <w:t>Новосибирской области</w:t>
      </w:r>
      <w:r w:rsidRPr="00476B71">
        <w:rPr>
          <w:rFonts w:ascii="Times New Roman" w:hAnsi="Times New Roman" w:cs="Times New Roman"/>
          <w:spacing w:val="-5"/>
          <w:sz w:val="28"/>
          <w:szCs w:val="28"/>
        </w:rPr>
        <w:tab/>
        <w:t>В.Н.Квашнин</w:t>
      </w:r>
    </w:p>
    <w:p w:rsidR="00C64BAA" w:rsidRDefault="00C64BAA" w:rsidP="00476B71">
      <w:pPr>
        <w:pStyle w:val="a3"/>
        <w:spacing w:after="0" w:afterAutospacing="0"/>
        <w:jc w:val="both"/>
        <w:rPr>
          <w:rStyle w:val="a4"/>
          <w:b w:val="0"/>
          <w:sz w:val="20"/>
          <w:szCs w:val="20"/>
        </w:rPr>
      </w:pPr>
    </w:p>
    <w:p w:rsidR="00476B71" w:rsidRDefault="00476B71" w:rsidP="00476B71">
      <w:pPr>
        <w:pStyle w:val="a3"/>
        <w:spacing w:after="0" w:afterAutospacing="0"/>
        <w:jc w:val="both"/>
        <w:rPr>
          <w:rStyle w:val="a4"/>
          <w:b w:val="0"/>
          <w:sz w:val="20"/>
          <w:szCs w:val="20"/>
        </w:rPr>
      </w:pPr>
      <w:proofErr w:type="spellStart"/>
      <w:r w:rsidRPr="00476B71">
        <w:rPr>
          <w:rStyle w:val="a4"/>
          <w:b w:val="0"/>
          <w:sz w:val="20"/>
          <w:szCs w:val="20"/>
        </w:rPr>
        <w:t>Исп</w:t>
      </w:r>
      <w:proofErr w:type="gramStart"/>
      <w:r w:rsidRPr="00476B71">
        <w:rPr>
          <w:rStyle w:val="a4"/>
          <w:b w:val="0"/>
          <w:sz w:val="20"/>
          <w:szCs w:val="20"/>
        </w:rPr>
        <w:t>.С</w:t>
      </w:r>
      <w:proofErr w:type="gramEnd"/>
      <w:r w:rsidRPr="00476B71">
        <w:rPr>
          <w:rStyle w:val="a4"/>
          <w:b w:val="0"/>
          <w:sz w:val="20"/>
          <w:szCs w:val="20"/>
        </w:rPr>
        <w:t>еменко</w:t>
      </w:r>
      <w:proofErr w:type="spellEnd"/>
      <w:r w:rsidRPr="00476B71">
        <w:rPr>
          <w:rStyle w:val="a4"/>
          <w:b w:val="0"/>
          <w:sz w:val="20"/>
          <w:szCs w:val="20"/>
        </w:rPr>
        <w:t xml:space="preserve"> И.В.</w:t>
      </w:r>
    </w:p>
    <w:p w:rsidR="00476B71" w:rsidRPr="00476B71" w:rsidRDefault="00476B71" w:rsidP="00476B71">
      <w:pPr>
        <w:pStyle w:val="a3"/>
        <w:spacing w:after="0" w:afterAutospacing="0"/>
        <w:jc w:val="both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t>8(383-58)49-225</w:t>
      </w:r>
    </w:p>
    <w:p w:rsidR="00C64BAA" w:rsidRDefault="00C64BAA" w:rsidP="00476B71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64BAA" w:rsidRDefault="00C64BAA" w:rsidP="00476B71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64BAA" w:rsidRDefault="00C64BAA" w:rsidP="00476B71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64BAA" w:rsidRDefault="00C64BAA" w:rsidP="00476B71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B7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Новосель</w:t>
      </w:r>
      <w:r w:rsidRPr="00476B71">
        <w:rPr>
          <w:rFonts w:ascii="Times New Roman" w:hAnsi="Times New Roman" w:cs="Times New Roman"/>
          <w:sz w:val="28"/>
          <w:szCs w:val="28"/>
        </w:rPr>
        <w:t xml:space="preserve">ского  сельсовета Купинского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76B71">
        <w:rPr>
          <w:rFonts w:ascii="Times New Roman" w:hAnsi="Times New Roman" w:cs="Times New Roman"/>
          <w:sz w:val="28"/>
          <w:szCs w:val="28"/>
        </w:rPr>
        <w:t xml:space="preserve">.06.2020 № 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476B71" w:rsidRPr="00476B71" w:rsidRDefault="00476B71" w:rsidP="00476B71">
      <w:pPr>
        <w:pStyle w:val="10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" w:name="bookmark2"/>
    </w:p>
    <w:p w:rsidR="00476B71" w:rsidRPr="00476B71" w:rsidRDefault="00476B71" w:rsidP="00476B71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 w:rsidRPr="00476B71">
        <w:rPr>
          <w:sz w:val="28"/>
          <w:szCs w:val="28"/>
        </w:rPr>
        <w:t>ПЕРЕЧЕНЬ</w:t>
      </w:r>
      <w:bookmarkEnd w:id="1"/>
    </w:p>
    <w:p w:rsidR="00476B71" w:rsidRPr="00476B71" w:rsidRDefault="00476B71" w:rsidP="00476B71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476B71">
        <w:rPr>
          <w:sz w:val="28"/>
          <w:szCs w:val="28"/>
        </w:rPr>
        <w:t>услуг по присоединению объектов дорожного сервиса к автомобильным</w:t>
      </w:r>
      <w:r w:rsidRPr="00476B71">
        <w:rPr>
          <w:sz w:val="28"/>
          <w:szCs w:val="28"/>
        </w:rPr>
        <w:br/>
        <w:t xml:space="preserve">дорогам местного значения в границах </w:t>
      </w:r>
      <w:r>
        <w:rPr>
          <w:sz w:val="28"/>
          <w:szCs w:val="28"/>
        </w:rPr>
        <w:t>Новосельского сельсовета</w:t>
      </w:r>
      <w:r w:rsidRPr="00476B71">
        <w:rPr>
          <w:sz w:val="28"/>
          <w:szCs w:val="28"/>
        </w:rPr>
        <w:br/>
        <w:t>Купинского района Новосибирской области</w:t>
      </w:r>
    </w:p>
    <w:p w:rsidR="00476B71" w:rsidRPr="00476B71" w:rsidRDefault="00476B71" w:rsidP="00476B71">
      <w:pPr>
        <w:pStyle w:val="4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476B71" w:rsidRPr="00476B71" w:rsidRDefault="00476B71" w:rsidP="00476B71">
      <w:pPr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1. При присоединении объектов дорожного сервиса к автомобильным до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рогам общего пользования местного значения, а также при согласовании разме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щения рекламных конструкций, прокладки и переустройства инженерных комму</w:t>
      </w:r>
      <w:r w:rsidRPr="00476B71">
        <w:rPr>
          <w:rFonts w:ascii="Times New Roman" w:hAnsi="Times New Roman" w:cs="Times New Roman"/>
          <w:sz w:val="28"/>
          <w:szCs w:val="28"/>
        </w:rPr>
        <w:softHyphen/>
        <w:t xml:space="preserve">никаций в границах полос отвода и придорожных полос автомобильных дорог общего пользования местного значения,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B71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Новосельского сельсовета</w:t>
      </w:r>
      <w:r w:rsidRPr="00476B71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оказываются следующие услуги:</w:t>
      </w:r>
    </w:p>
    <w:p w:rsidR="00476B71" w:rsidRPr="00476B71" w:rsidRDefault="00476B71" w:rsidP="00476B71">
      <w:pPr>
        <w:numPr>
          <w:ilvl w:val="0"/>
          <w:numId w:val="1"/>
        </w:numPr>
        <w:tabs>
          <w:tab w:val="left" w:pos="21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71">
        <w:rPr>
          <w:rFonts w:ascii="Times New Roman" w:hAnsi="Times New Roman" w:cs="Times New Roman"/>
          <w:sz w:val="28"/>
          <w:szCs w:val="28"/>
        </w:rPr>
        <w:t>изучение документации, представленной для получения технических условий на размещение объектов дорожного сервиса, присоединяемых к автомобильным до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рогам, и её согласование;</w:t>
      </w:r>
      <w:proofErr w:type="gramEnd"/>
    </w:p>
    <w:p w:rsidR="00476B71" w:rsidRPr="00476B71" w:rsidRDefault="00476B71" w:rsidP="00476B71">
      <w:pPr>
        <w:numPr>
          <w:ilvl w:val="0"/>
          <w:numId w:val="1"/>
        </w:numPr>
        <w:tabs>
          <w:tab w:val="left" w:pos="22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проведение сбора данных по техническим характеристикам участка автомобиль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ной дороги в зоне предполагаемого присоединения объекта дорожного сервиса, размещения рекламной конструкции, проведения работ по прокладке или пере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устройству инженерных коммуникаций;</w:t>
      </w:r>
    </w:p>
    <w:p w:rsidR="00476B71" w:rsidRPr="00476B71" w:rsidRDefault="00476B71" w:rsidP="00476B71">
      <w:pPr>
        <w:numPr>
          <w:ilvl w:val="0"/>
          <w:numId w:val="1"/>
        </w:numPr>
        <w:tabs>
          <w:tab w:val="left" w:pos="2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проведение анализа перспективного планирования дополнительных объемов ра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бот по ремонту и содержанию автомобильных дорог, а также их реконструкции;</w:t>
      </w:r>
    </w:p>
    <w:p w:rsidR="00476B71" w:rsidRPr="00476B71" w:rsidRDefault="00476B71" w:rsidP="00476B71">
      <w:pPr>
        <w:numPr>
          <w:ilvl w:val="0"/>
          <w:numId w:val="1"/>
        </w:numPr>
        <w:tabs>
          <w:tab w:val="left" w:pos="2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выдача технических условий;</w:t>
      </w:r>
    </w:p>
    <w:p w:rsidR="00476B71" w:rsidRPr="00476B71" w:rsidRDefault="00476B71" w:rsidP="00476B71">
      <w:pPr>
        <w:numPr>
          <w:ilvl w:val="0"/>
          <w:numId w:val="1"/>
        </w:numPr>
        <w:tabs>
          <w:tab w:val="left" w:pos="2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согласование схемы расположения земельного участка;</w:t>
      </w:r>
    </w:p>
    <w:p w:rsidR="00476B71" w:rsidRPr="00476B71" w:rsidRDefault="00476B71" w:rsidP="00476B71">
      <w:pPr>
        <w:numPr>
          <w:ilvl w:val="0"/>
          <w:numId w:val="1"/>
        </w:numPr>
        <w:tabs>
          <w:tab w:val="left" w:pos="21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согласование проектной документации по размещению объектов дорожного сер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виса, присоединяемых к автомобильным дорогам;</w:t>
      </w:r>
    </w:p>
    <w:p w:rsidR="00476B71" w:rsidRPr="00476B71" w:rsidRDefault="00476B71" w:rsidP="00476B71">
      <w:pPr>
        <w:numPr>
          <w:ilvl w:val="0"/>
          <w:numId w:val="1"/>
        </w:numPr>
        <w:tabs>
          <w:tab w:val="left" w:pos="21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использование автотранспорта для выездов на предполагаемое место присоеди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нения объекта дорожного сервиса, размещения рекламной конструкции, проведе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ния работ по прокладке или переустройству инженерных коммуникаций;</w:t>
      </w:r>
    </w:p>
    <w:p w:rsidR="00476B71" w:rsidRPr="00476B71" w:rsidRDefault="00476B71" w:rsidP="00476B71">
      <w:pPr>
        <w:numPr>
          <w:ilvl w:val="0"/>
          <w:numId w:val="1"/>
        </w:numPr>
        <w:tabs>
          <w:tab w:val="left" w:pos="2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внесение изменений в дислокацию дорожных знаков и дорожной разметки;</w:t>
      </w:r>
    </w:p>
    <w:p w:rsidR="00476B71" w:rsidRPr="00476B71" w:rsidRDefault="00476B71" w:rsidP="00476B71">
      <w:pPr>
        <w:numPr>
          <w:ilvl w:val="0"/>
          <w:numId w:val="1"/>
        </w:numPr>
        <w:tabs>
          <w:tab w:val="left" w:pos="21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выполнение работ по осуществлению контроля над выполнением работ по при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соединению объекта дорожного сервиса, размещению рекламной конструкции, прокладке или переустройству инженерных коммуникаций.</w:t>
      </w: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2. 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 Договор заключается между ад</w:t>
      </w:r>
      <w:r w:rsidRPr="00476B71">
        <w:rPr>
          <w:rFonts w:ascii="Times New Roman" w:hAnsi="Times New Roman" w:cs="Times New Roman"/>
          <w:sz w:val="28"/>
          <w:szCs w:val="28"/>
        </w:rPr>
        <w:softHyphen/>
        <w:t xml:space="preserve">министрацией </w:t>
      </w:r>
      <w:r>
        <w:rPr>
          <w:rFonts w:ascii="Times New Roman" w:hAnsi="Times New Roman" w:cs="Times New Roman"/>
          <w:sz w:val="28"/>
          <w:szCs w:val="28"/>
        </w:rPr>
        <w:t>Новосельского сельсовета</w:t>
      </w:r>
      <w:r w:rsidRPr="00476B71">
        <w:rPr>
          <w:rFonts w:ascii="Times New Roman" w:hAnsi="Times New Roman" w:cs="Times New Roman"/>
          <w:sz w:val="28"/>
          <w:szCs w:val="28"/>
        </w:rPr>
        <w:t xml:space="preserve"> Купинского  района Новосибирской </w:t>
      </w:r>
      <w:r w:rsidRPr="00476B71">
        <w:rPr>
          <w:rFonts w:ascii="Times New Roman" w:hAnsi="Times New Roman" w:cs="Times New Roman"/>
          <w:sz w:val="28"/>
          <w:szCs w:val="28"/>
        </w:rPr>
        <w:lastRenderedPageBreak/>
        <w:t>области и правообладателем земельного участка - лицом, осуществляющим строительство и (или) реконструкцию объекта (далее - застройщик). Застройщик подает заявку и необходимую документацию на получение технических условий на присоедине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ме направляется сообщение о согласии на присоединение либо мотивированный отказ. При положительном решении заключается договор на присоединение объ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екта дорожного сервиса к дороге.</w:t>
      </w: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Default="00476B71" w:rsidP="00476B71">
      <w:pPr>
        <w:ind w:firstLine="860"/>
        <w:jc w:val="right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Приложение №2 к постановлению </w:t>
      </w:r>
    </w:p>
    <w:p w:rsidR="00476B71" w:rsidRDefault="00476B71" w:rsidP="00476B71">
      <w:pPr>
        <w:ind w:firstLine="8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76B7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 сельсовета</w:t>
      </w:r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B71" w:rsidRDefault="00476B71" w:rsidP="00476B71">
      <w:pPr>
        <w:ind w:firstLine="860"/>
        <w:jc w:val="right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476B71" w:rsidRPr="00476B71" w:rsidRDefault="00476B71" w:rsidP="00476B71">
      <w:pPr>
        <w:ind w:firstLine="860"/>
        <w:jc w:val="right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76B71">
        <w:rPr>
          <w:rFonts w:ascii="Times New Roman" w:hAnsi="Times New Roman" w:cs="Times New Roman"/>
          <w:sz w:val="28"/>
          <w:szCs w:val="28"/>
        </w:rPr>
        <w:t xml:space="preserve">.06.2020 № 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476B71" w:rsidRDefault="00476B71" w:rsidP="00476B71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2" w:name="bookmark3"/>
    </w:p>
    <w:p w:rsidR="00476B71" w:rsidRPr="00476B71" w:rsidRDefault="00476B71" w:rsidP="00476B71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 w:rsidRPr="00476B71">
        <w:rPr>
          <w:sz w:val="28"/>
          <w:szCs w:val="28"/>
        </w:rPr>
        <w:t>Расчет</w:t>
      </w:r>
      <w:bookmarkEnd w:id="2"/>
    </w:p>
    <w:p w:rsidR="00476B71" w:rsidRPr="00476B71" w:rsidRDefault="00476B71" w:rsidP="00476B71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476B71">
        <w:rPr>
          <w:sz w:val="28"/>
          <w:szCs w:val="28"/>
        </w:rPr>
        <w:t>стоимости услуг по присоединению объектов</w:t>
      </w:r>
      <w:r w:rsidRPr="00476B71">
        <w:rPr>
          <w:sz w:val="28"/>
          <w:szCs w:val="28"/>
        </w:rPr>
        <w:br/>
        <w:t>дорожного сервиса к автомобильным дорогам местного значения в</w:t>
      </w:r>
      <w:r w:rsidRPr="00476B71">
        <w:rPr>
          <w:sz w:val="28"/>
          <w:szCs w:val="28"/>
        </w:rPr>
        <w:br/>
        <w:t xml:space="preserve">границах населенных пунктов </w:t>
      </w:r>
      <w:r>
        <w:rPr>
          <w:sz w:val="28"/>
          <w:szCs w:val="28"/>
        </w:rPr>
        <w:t>Новосельского сельсовета</w:t>
      </w:r>
      <w:r w:rsidRPr="00476B71">
        <w:rPr>
          <w:sz w:val="28"/>
          <w:szCs w:val="28"/>
        </w:rPr>
        <w:t xml:space="preserve"> Купинского района Новосибирской области</w:t>
      </w:r>
    </w:p>
    <w:p w:rsidR="00476B71" w:rsidRPr="00476B71" w:rsidRDefault="00476B71" w:rsidP="00476B71">
      <w:pPr>
        <w:pStyle w:val="4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476B71" w:rsidRPr="00476B71" w:rsidRDefault="00476B71" w:rsidP="00476B71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Стоимость услуг по согласованию акта выбора земельного участка в грани</w:t>
      </w:r>
      <w:r w:rsidRPr="00476B71">
        <w:rPr>
          <w:rFonts w:ascii="Times New Roman" w:hAnsi="Times New Roman" w:cs="Times New Roman"/>
          <w:sz w:val="28"/>
          <w:szCs w:val="28"/>
        </w:rPr>
        <w:softHyphen/>
        <w:t xml:space="preserve">цах полос отвода и придорожных полос, автомобильных дорог местного значения в границах </w:t>
      </w:r>
      <w:r>
        <w:rPr>
          <w:rFonts w:ascii="Times New Roman" w:hAnsi="Times New Roman" w:cs="Times New Roman"/>
          <w:sz w:val="28"/>
          <w:szCs w:val="28"/>
        </w:rPr>
        <w:t>Новосельского сельсовета</w:t>
      </w:r>
      <w:r w:rsidRPr="00476B71">
        <w:rPr>
          <w:rFonts w:ascii="Times New Roman" w:hAnsi="Times New Roman" w:cs="Times New Roman"/>
          <w:sz w:val="28"/>
          <w:szCs w:val="28"/>
        </w:rPr>
        <w:t xml:space="preserve"> и выдаче заключения на его использование, по изуче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нию документации, предоставленной заявителем на рассмотрение, её согласова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нию и выдаче технических условий рассчитывается по методике:</w:t>
      </w:r>
    </w:p>
    <w:p w:rsidR="00476B71" w:rsidRPr="00476B71" w:rsidRDefault="00476B71" w:rsidP="00476B71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Су = </w:t>
      </w:r>
      <w:proofErr w:type="spellStart"/>
      <w:r w:rsidRPr="00476B7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B7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B71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>,</w:t>
      </w:r>
      <w:r w:rsidRPr="00476B71">
        <w:rPr>
          <w:rFonts w:ascii="Times New Roman" w:hAnsi="Times New Roman" w:cs="Times New Roman"/>
          <w:sz w:val="28"/>
          <w:szCs w:val="28"/>
        </w:rPr>
        <w:tab/>
        <w:t>где: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Су - стоимость услуг.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B7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- стоимость часа трудозатрат применительно к данной группе услуг.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B71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- количество трудозатрат (человеко-часов) применительно к данной группе услуг.</w:t>
      </w:r>
    </w:p>
    <w:p w:rsidR="00476B71" w:rsidRPr="00476B71" w:rsidRDefault="00476B71" w:rsidP="00476B71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71">
        <w:rPr>
          <w:rFonts w:ascii="Times New Roman" w:hAnsi="Times New Roman" w:cs="Times New Roman"/>
          <w:sz w:val="28"/>
          <w:szCs w:val="28"/>
        </w:rPr>
        <w:t>Стоимость услуг по сбору данных и анализу технических характеристик участка автомобильной дороги в зоне предполагаемого присоединения объекта дорожного сервиса, проведения работ по прокладке или переустройству инженер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ных коммуникаций и иных сооружений, осуществлению контроля за выполнени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ем работ по присоединению объекта дорожного сервиса, прокладке или пере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устройству инженерных коммуникаций и иных сооружений, внесению изменений в техническую документацию соответствующей автомобильной дороги рассчиты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вается по следующей методике:</w:t>
      </w:r>
      <w:proofErr w:type="gramEnd"/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 xml:space="preserve">Су = </w:t>
      </w:r>
      <w:proofErr w:type="spellStart"/>
      <w:r w:rsidRPr="00476B7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B7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B71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>, где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76B71">
        <w:rPr>
          <w:rFonts w:ascii="Times New Roman" w:hAnsi="Times New Roman" w:cs="Times New Roman"/>
          <w:sz w:val="28"/>
          <w:szCs w:val="28"/>
        </w:rPr>
        <w:t>Су - стоимость услуг.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B7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- стоимость часа трудозатрат применительно к данной группе услуг.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B71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t xml:space="preserve"> - количество трудозатрат (человеко-часов) применительно к данной группе услуг, определяемое в зависимости от вида объект дорожного сервиса, примыка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ния объекта дорожного сервиса к автомобильной дороге, инженерных коммуни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каций и иных сооружений, проходящих через придорожные полосы и полосы от</w:t>
      </w:r>
      <w:r w:rsidRPr="00476B71">
        <w:rPr>
          <w:rFonts w:ascii="Times New Roman" w:hAnsi="Times New Roman" w:cs="Times New Roman"/>
          <w:sz w:val="28"/>
          <w:szCs w:val="28"/>
        </w:rPr>
        <w:softHyphen/>
        <w:t>вода автомобильных дорог к объектам дорожного сервиса (таблица № 1).</w:t>
      </w: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C64BAA" w:rsidP="00476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476B71" w:rsidRPr="00476B71">
        <w:rPr>
          <w:rFonts w:ascii="Times New Roman" w:hAnsi="Times New Roman" w:cs="Times New Roman"/>
          <w:sz w:val="28"/>
          <w:szCs w:val="28"/>
        </w:rPr>
        <w:t>Таблица 1</w:t>
      </w:r>
    </w:p>
    <w:p w:rsidR="00476B71" w:rsidRPr="00476B71" w:rsidRDefault="00476B71" w:rsidP="00476B71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3" w:name="bookmark4"/>
      <w:r w:rsidRPr="00476B71">
        <w:rPr>
          <w:sz w:val="28"/>
          <w:szCs w:val="28"/>
        </w:rPr>
        <w:t>Перечень</w:t>
      </w:r>
      <w:bookmarkEnd w:id="3"/>
    </w:p>
    <w:p w:rsidR="00C64BAA" w:rsidRDefault="00476B71" w:rsidP="00476B71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476B71">
        <w:rPr>
          <w:sz w:val="28"/>
          <w:szCs w:val="28"/>
        </w:rPr>
        <w:t xml:space="preserve">объектов дорожного сервиса, примыканий объектов дорожного сервиса </w:t>
      </w:r>
      <w:proofErr w:type="gramStart"/>
      <w:r w:rsidRPr="00476B71">
        <w:rPr>
          <w:sz w:val="28"/>
          <w:szCs w:val="28"/>
        </w:rPr>
        <w:t>к</w:t>
      </w:r>
      <w:proofErr w:type="gramEnd"/>
      <w:r w:rsidRPr="00476B71">
        <w:rPr>
          <w:sz w:val="28"/>
          <w:szCs w:val="28"/>
        </w:rPr>
        <w:t xml:space="preserve"> </w:t>
      </w:r>
    </w:p>
    <w:p w:rsidR="00476B71" w:rsidRPr="00476B71" w:rsidRDefault="00C64BAA" w:rsidP="00476B71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ав</w:t>
      </w:r>
      <w:r w:rsidR="00476B71" w:rsidRPr="00476B71">
        <w:rPr>
          <w:sz w:val="28"/>
          <w:szCs w:val="28"/>
        </w:rPr>
        <w:t>томобильным дорогам, инженерных коммуникаций и иных сооружений,</w:t>
      </w:r>
      <w:r w:rsidR="00476B71" w:rsidRPr="00476B71">
        <w:rPr>
          <w:sz w:val="28"/>
          <w:szCs w:val="28"/>
        </w:rPr>
        <w:br/>
        <w:t>проходящих через придорожные полосы и полосы отвода, автомобильных</w:t>
      </w:r>
    </w:p>
    <w:p w:rsidR="00476B71" w:rsidRPr="00476B71" w:rsidRDefault="00476B71" w:rsidP="00476B71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4" w:name="bookmark5"/>
      <w:r w:rsidRPr="00476B71">
        <w:rPr>
          <w:sz w:val="28"/>
          <w:szCs w:val="28"/>
        </w:rPr>
        <w:t>дорог к объектам дорожного сервиса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9082"/>
      </w:tblGrid>
      <w:tr w:rsidR="00476B71" w:rsidRPr="00476B71" w:rsidTr="007827AC">
        <w:trPr>
          <w:trHeight w:hRule="exact" w:val="6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№</w:t>
            </w:r>
          </w:p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6B71">
              <w:rPr>
                <w:rStyle w:val="2"/>
                <w:rFonts w:eastAsia="Tahoma"/>
              </w:rPr>
              <w:t>п</w:t>
            </w:r>
            <w:proofErr w:type="spellEnd"/>
            <w:proofErr w:type="gramEnd"/>
            <w:r w:rsidRPr="00476B71">
              <w:rPr>
                <w:rStyle w:val="2"/>
                <w:rFonts w:eastAsia="Tahoma"/>
              </w:rPr>
              <w:t>/</w:t>
            </w:r>
            <w:proofErr w:type="spellStart"/>
            <w:r w:rsidRPr="00476B71">
              <w:rPr>
                <w:rStyle w:val="2"/>
                <w:rFonts w:eastAsia="Tahoma"/>
              </w:rPr>
              <w:t>п</w:t>
            </w:r>
            <w:proofErr w:type="spellEnd"/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Наименование объектов</w:t>
            </w:r>
          </w:p>
        </w:tc>
      </w:tr>
      <w:tr w:rsidR="00476B71" w:rsidRPr="00476B71" w:rsidTr="007827AC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1.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Одиночные киоски, лотки, палатки, торговля с автомобиля</w:t>
            </w:r>
          </w:p>
        </w:tc>
      </w:tr>
      <w:tr w:rsidR="00476B71" w:rsidRPr="00476B71" w:rsidTr="007827AC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2.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Временный магазин или пункт питания</w:t>
            </w:r>
          </w:p>
        </w:tc>
      </w:tr>
      <w:tr w:rsidR="00476B71" w:rsidRPr="00476B71" w:rsidTr="007827AC"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3.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Информационная стела, указатели, щиты (кроме рекламы)</w:t>
            </w:r>
          </w:p>
        </w:tc>
      </w:tr>
      <w:tr w:rsidR="00476B71" w:rsidRPr="00476B71" w:rsidTr="007827AC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4.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Магазин</w:t>
            </w:r>
          </w:p>
        </w:tc>
      </w:tr>
      <w:tr w:rsidR="00476B71" w:rsidRPr="00476B71" w:rsidTr="007827AC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5.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Пункт обслуживания автомобилей (</w:t>
            </w:r>
            <w:proofErr w:type="spellStart"/>
            <w:r w:rsidRPr="00476B71">
              <w:rPr>
                <w:rStyle w:val="2"/>
                <w:rFonts w:eastAsia="Tahoma"/>
              </w:rPr>
              <w:t>шиномонтаж</w:t>
            </w:r>
            <w:proofErr w:type="spellEnd"/>
            <w:r w:rsidRPr="00476B71">
              <w:rPr>
                <w:rStyle w:val="2"/>
                <w:rFonts w:eastAsia="Tahoma"/>
              </w:rPr>
              <w:t>, ремонт, майка и т.п.)</w:t>
            </w:r>
          </w:p>
        </w:tc>
      </w:tr>
      <w:tr w:rsidR="00476B71" w:rsidRPr="00476B71" w:rsidTr="007827AC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6.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Площадка для транспорта и стоянка</w:t>
            </w:r>
          </w:p>
        </w:tc>
      </w:tr>
      <w:tr w:rsidR="00476B71" w:rsidRPr="00476B71" w:rsidTr="007827AC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7.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Устройство примыкания</w:t>
            </w:r>
          </w:p>
        </w:tc>
      </w:tr>
      <w:tr w:rsidR="00476B71" w:rsidRPr="00476B71" w:rsidTr="007827AC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8.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Прокладка коммуникаций (пересечение), прокол</w:t>
            </w:r>
          </w:p>
        </w:tc>
      </w:tr>
      <w:tr w:rsidR="00476B71" w:rsidRPr="00476B71" w:rsidTr="007827AC"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9.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Прокладка коммуникаций (пересечение), воздушный путь</w:t>
            </w:r>
          </w:p>
        </w:tc>
      </w:tr>
      <w:tr w:rsidR="00476B71" w:rsidRPr="00476B71" w:rsidTr="007827AC">
        <w:trPr>
          <w:trHeight w:hRule="exact" w:val="3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10.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B71" w:rsidRPr="00476B71" w:rsidRDefault="00476B71" w:rsidP="00476B71">
            <w:pPr>
              <w:framePr w:w="9902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1">
              <w:rPr>
                <w:rStyle w:val="2"/>
                <w:rFonts w:eastAsia="Tahoma"/>
              </w:rPr>
              <w:t>Прокладка коммуникаций вдоль автодороги (из расчета 2 км)</w:t>
            </w:r>
          </w:p>
        </w:tc>
      </w:tr>
    </w:tbl>
    <w:p w:rsidR="00476B71" w:rsidRPr="00476B71" w:rsidRDefault="00476B71" w:rsidP="00476B71">
      <w:pPr>
        <w:framePr w:w="9902" w:wrap="notBeside" w:vAnchor="text" w:hAnchor="text" w:xAlign="center" w:y="1"/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B71" w:rsidRPr="00476B71" w:rsidRDefault="00476B71" w:rsidP="00476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066" w:rsidRPr="00476B71" w:rsidRDefault="00481066" w:rsidP="00476B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481066" w:rsidRPr="00476B71" w:rsidSect="00D828E3">
      <w:pgSz w:w="11900" w:h="16840"/>
      <w:pgMar w:top="666" w:right="532" w:bottom="1012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DD1" w:rsidRDefault="00CE1DD1" w:rsidP="00476B71">
      <w:r>
        <w:separator/>
      </w:r>
    </w:p>
  </w:endnote>
  <w:endnote w:type="continuationSeparator" w:id="0">
    <w:p w:rsidR="00CE1DD1" w:rsidRDefault="00CE1DD1" w:rsidP="00476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DD1" w:rsidRDefault="00CE1DD1" w:rsidP="00476B71">
      <w:r>
        <w:separator/>
      </w:r>
    </w:p>
  </w:footnote>
  <w:footnote w:type="continuationSeparator" w:id="0">
    <w:p w:rsidR="00CE1DD1" w:rsidRDefault="00CE1DD1" w:rsidP="00476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143F0"/>
    <w:multiLevelType w:val="multilevel"/>
    <w:tmpl w:val="13ACF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533"/>
    <w:rsid w:val="00080384"/>
    <w:rsid w:val="001565C6"/>
    <w:rsid w:val="001A3A78"/>
    <w:rsid w:val="00217719"/>
    <w:rsid w:val="0022524D"/>
    <w:rsid w:val="002B5010"/>
    <w:rsid w:val="00350BBE"/>
    <w:rsid w:val="003D4ACF"/>
    <w:rsid w:val="00476B71"/>
    <w:rsid w:val="00481066"/>
    <w:rsid w:val="00871C84"/>
    <w:rsid w:val="008A5C0D"/>
    <w:rsid w:val="00B439C9"/>
    <w:rsid w:val="00BC14C1"/>
    <w:rsid w:val="00BC66FA"/>
    <w:rsid w:val="00C64BAA"/>
    <w:rsid w:val="00CB00BD"/>
    <w:rsid w:val="00CB2533"/>
    <w:rsid w:val="00CE1DD1"/>
    <w:rsid w:val="00DA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6B7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5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CB2533"/>
    <w:rPr>
      <w:b/>
      <w:bCs/>
    </w:rPr>
  </w:style>
  <w:style w:type="paragraph" w:customStyle="1" w:styleId="ConsNormal">
    <w:name w:val="ConsNormal"/>
    <w:rsid w:val="00B439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481066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48106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1">
    <w:name w:val="Заголовок №1_"/>
    <w:basedOn w:val="a0"/>
    <w:link w:val="10"/>
    <w:rsid w:val="00476B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76B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476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476B71"/>
    <w:pPr>
      <w:shd w:val="clear" w:color="auto" w:fill="FFFFFF"/>
      <w:spacing w:before="30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476B71"/>
    <w:pPr>
      <w:shd w:val="clear" w:color="auto" w:fill="FFFFFF"/>
      <w:spacing w:before="6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476B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6B71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476B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6B71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2020-06-02T07:46:00Z</dcterms:created>
  <dcterms:modified xsi:type="dcterms:W3CDTF">2020-06-30T04:15:00Z</dcterms:modified>
</cp:coreProperties>
</file>